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70" w:rsidRPr="00040B6C" w:rsidRDefault="00040B6C" w:rsidP="00040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B6C">
        <w:rPr>
          <w:rFonts w:ascii="Times New Roman" w:hAnsi="Times New Roman" w:cs="Times New Roman"/>
          <w:b/>
          <w:sz w:val="24"/>
          <w:szCs w:val="24"/>
        </w:rPr>
        <w:t xml:space="preserve">Разрешения на </w:t>
      </w:r>
      <w:r>
        <w:rPr>
          <w:rFonts w:ascii="Times New Roman" w:hAnsi="Times New Roman" w:cs="Times New Roman"/>
          <w:b/>
          <w:sz w:val="24"/>
          <w:szCs w:val="24"/>
        </w:rPr>
        <w:t>ввод в эксплуатацию</w:t>
      </w:r>
    </w:p>
    <w:p w:rsidR="007C7D5E" w:rsidRDefault="00040B6C" w:rsidP="00040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B6C">
        <w:rPr>
          <w:rFonts w:ascii="Times New Roman" w:hAnsi="Times New Roman" w:cs="Times New Roman"/>
          <w:b/>
          <w:sz w:val="24"/>
          <w:szCs w:val="24"/>
        </w:rPr>
        <w:t xml:space="preserve"> ИЗУ за 2024 год</w:t>
      </w:r>
    </w:p>
    <w:tbl>
      <w:tblPr>
        <w:tblStyle w:val="a3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2851"/>
        <w:gridCol w:w="2944"/>
        <w:gridCol w:w="2896"/>
        <w:gridCol w:w="3106"/>
        <w:gridCol w:w="2763"/>
      </w:tblGrid>
      <w:tr w:rsidR="009D3670" w:rsidTr="009D3670">
        <w:tc>
          <w:tcPr>
            <w:tcW w:w="2851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44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2896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06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Застройщик</w:t>
            </w:r>
          </w:p>
        </w:tc>
        <w:tc>
          <w:tcPr>
            <w:tcW w:w="2763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</w:tr>
      <w:tr w:rsidR="009D3670" w:rsidTr="009D3670">
        <w:tc>
          <w:tcPr>
            <w:tcW w:w="2851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ИЗУ-1</w:t>
            </w:r>
          </w:p>
        </w:tc>
        <w:tc>
          <w:tcPr>
            <w:tcW w:w="2896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</w:tc>
        <w:tc>
          <w:tcPr>
            <w:tcW w:w="3106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ГУП «</w:t>
            </w:r>
            <w:proofErr w:type="spellStart"/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Татлизинг</w:t>
            </w:r>
            <w:proofErr w:type="spellEnd"/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3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Создание искусственного земельного участка на водном объекте в федеральной собственности, Куйбышевское водохранилище, г.Казань</w:t>
            </w:r>
          </w:p>
        </w:tc>
      </w:tr>
      <w:tr w:rsidR="009D3670" w:rsidTr="009D3670">
        <w:tc>
          <w:tcPr>
            <w:tcW w:w="2851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4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ИЗУ-2</w:t>
            </w:r>
          </w:p>
        </w:tc>
        <w:tc>
          <w:tcPr>
            <w:tcW w:w="2896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3106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ООО «Первое строительное управление»</w:t>
            </w:r>
          </w:p>
        </w:tc>
        <w:tc>
          <w:tcPr>
            <w:tcW w:w="2763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Создание искусственного земельного участка на водном объекте в федеральной собственности, Куйбышевское водохранилище, Волжские поля, Кировский район г.Казань</w:t>
            </w:r>
          </w:p>
        </w:tc>
      </w:tr>
      <w:tr w:rsidR="00971DE9" w:rsidTr="00971DE9">
        <w:trPr>
          <w:trHeight w:val="2385"/>
        </w:trPr>
        <w:tc>
          <w:tcPr>
            <w:tcW w:w="2851" w:type="dxa"/>
          </w:tcPr>
          <w:p w:rsidR="00971DE9" w:rsidRPr="009D3670" w:rsidRDefault="00971DE9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4" w:type="dxa"/>
          </w:tcPr>
          <w:p w:rsidR="00971DE9" w:rsidRPr="009D3670" w:rsidRDefault="00971DE9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ИЗУ-1</w:t>
            </w:r>
          </w:p>
        </w:tc>
        <w:tc>
          <w:tcPr>
            <w:tcW w:w="2896" w:type="dxa"/>
          </w:tcPr>
          <w:p w:rsidR="00971DE9" w:rsidRPr="00971DE9" w:rsidRDefault="00971DE9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.04.2025</w:t>
            </w:r>
          </w:p>
        </w:tc>
        <w:tc>
          <w:tcPr>
            <w:tcW w:w="3106" w:type="dxa"/>
          </w:tcPr>
          <w:p w:rsidR="00971DE9" w:rsidRPr="009D3670" w:rsidRDefault="001B227C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ГУП «Татлизинг»</w:t>
            </w:r>
            <w:bookmarkStart w:id="0" w:name="_GoBack"/>
            <w:bookmarkEnd w:id="0"/>
          </w:p>
        </w:tc>
        <w:tc>
          <w:tcPr>
            <w:tcW w:w="2763" w:type="dxa"/>
          </w:tcPr>
          <w:p w:rsidR="00971DE9" w:rsidRDefault="00971DE9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Создание искусственного земельного участка на водном объекте в федеральной собственности, Куйбышевское водохранилище,</w:t>
            </w:r>
          </w:p>
          <w:p w:rsidR="00971DE9" w:rsidRPr="001B227C" w:rsidRDefault="00971DE9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районе Кировской дамбы</w:t>
            </w:r>
            <w:r w:rsidRPr="001B22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1DE9" w:rsidRDefault="00971DE9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DE9" w:rsidRPr="009D3670" w:rsidRDefault="00971DE9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</w:p>
        </w:tc>
      </w:tr>
    </w:tbl>
    <w:p w:rsidR="00040B6C" w:rsidRPr="00040B6C" w:rsidRDefault="00040B6C" w:rsidP="00040B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40B6C" w:rsidRPr="00040B6C" w:rsidSect="009D3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FD"/>
    <w:rsid w:val="00040B6C"/>
    <w:rsid w:val="001B227C"/>
    <w:rsid w:val="00971DE9"/>
    <w:rsid w:val="009B32E3"/>
    <w:rsid w:val="009D3670"/>
    <w:rsid w:val="00AA6529"/>
    <w:rsid w:val="00AA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BFF92-F422-4E65-A6E9-FDCBD62E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UGR-AB</dc:creator>
  <cp:keywords/>
  <dc:description/>
  <cp:lastModifiedBy>User</cp:lastModifiedBy>
  <cp:revision>8</cp:revision>
  <dcterms:created xsi:type="dcterms:W3CDTF">2024-10-10T09:25:00Z</dcterms:created>
  <dcterms:modified xsi:type="dcterms:W3CDTF">2025-05-26T07:50:00Z</dcterms:modified>
</cp:coreProperties>
</file>